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4E" w:rsidRDefault="009D216D" w:rsidP="009D216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734E">
        <w:rPr>
          <w:rFonts w:ascii="Times New Roman" w:hAnsi="Times New Roman" w:cs="Times New Roman"/>
        </w:rPr>
        <w:t>Выписка  из  приложений  к  приказ</w:t>
      </w:r>
      <w:r w:rsidR="003327CC" w:rsidRPr="00A7734E">
        <w:rPr>
          <w:rFonts w:ascii="Times New Roman" w:hAnsi="Times New Roman" w:cs="Times New Roman"/>
        </w:rPr>
        <w:t>у</w:t>
      </w:r>
      <w:r w:rsidRPr="00A7734E">
        <w:rPr>
          <w:rFonts w:ascii="Times New Roman" w:hAnsi="Times New Roman" w:cs="Times New Roman"/>
        </w:rPr>
        <w:t xml:space="preserve">  ФБУЗ  «Центр  гигиены </w:t>
      </w:r>
    </w:p>
    <w:p w:rsidR="000F6947" w:rsidRPr="00A7734E" w:rsidRDefault="009D216D" w:rsidP="00200FD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734E">
        <w:rPr>
          <w:rFonts w:ascii="Times New Roman" w:hAnsi="Times New Roman" w:cs="Times New Roman"/>
        </w:rPr>
        <w:t xml:space="preserve"> и  эпидемиологии  в  Вологодской области»  </w:t>
      </w:r>
      <w:r w:rsidR="00200FD2" w:rsidRPr="00A7734E">
        <w:rPr>
          <w:rFonts w:ascii="Times New Roman" w:hAnsi="Times New Roman" w:cs="Times New Roman"/>
        </w:rPr>
        <w:t xml:space="preserve">№ </w:t>
      </w:r>
      <w:r w:rsidR="003327CC" w:rsidRPr="00A7734E">
        <w:rPr>
          <w:rFonts w:ascii="Times New Roman" w:hAnsi="Times New Roman" w:cs="Times New Roman"/>
        </w:rPr>
        <w:t>468 от 12.12.2024</w:t>
      </w:r>
    </w:p>
    <w:p w:rsidR="00200FD2" w:rsidRDefault="00200FD2" w:rsidP="00200F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00FD2" w:rsidRDefault="00200FD2" w:rsidP="00200F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Измерения</w:t>
      </w:r>
      <w:r w:rsidRPr="00675922">
        <w:rPr>
          <w:rFonts w:ascii="Times New Roman" w:hAnsi="Times New Roman" w:cs="Times New Roman"/>
          <w:b/>
          <w:sz w:val="24"/>
          <w:szCs w:val="24"/>
        </w:rPr>
        <w:t xml:space="preserve"> физических факторов и радиологические исследования  </w:t>
      </w:r>
    </w:p>
    <w:p w:rsidR="00200FD2" w:rsidRPr="00FB4281" w:rsidRDefault="005214CA" w:rsidP="00200FD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200FD2" w:rsidRPr="00FB4281">
        <w:rPr>
          <w:rFonts w:ascii="Times New Roman" w:hAnsi="Times New Roman" w:cs="Times New Roman"/>
          <w:sz w:val="24"/>
          <w:szCs w:val="24"/>
        </w:rPr>
        <w:t>филиал ФБУЗ «Центр гигиены и эпидемиологии в Вологодской области» в г. Череповец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21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57"/>
        <w:gridCol w:w="1559"/>
      </w:tblGrid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noWrap/>
            <w:hideMark/>
          </w:tcPr>
          <w:p w:rsidR="005214CA" w:rsidRPr="00A7734E" w:rsidRDefault="005214CA" w:rsidP="00A7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734E">
              <w:rPr>
                <w:rFonts w:ascii="Times New Roman" w:eastAsia="Times New Roman" w:hAnsi="Times New Roman" w:cs="Times New Roman"/>
                <w:b/>
                <w:bCs/>
              </w:rPr>
              <w:t>Наименование (этап) работ, услуг</w:t>
            </w:r>
          </w:p>
        </w:tc>
        <w:tc>
          <w:tcPr>
            <w:tcW w:w="1559" w:type="dxa"/>
            <w:shd w:val="clear" w:color="auto" w:fill="auto"/>
            <w:hideMark/>
          </w:tcPr>
          <w:p w:rsidR="005214CA" w:rsidRPr="00A7734E" w:rsidRDefault="005214CA" w:rsidP="00A7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7734E">
              <w:rPr>
                <w:rFonts w:ascii="Times New Roman" w:eastAsia="Times New Roman" w:hAnsi="Times New Roman" w:cs="Times New Roman"/>
                <w:b/>
                <w:bCs/>
              </w:rPr>
              <w:t>Цена без НДС</w:t>
            </w:r>
            <w:r w:rsidRPr="005214CA">
              <w:rPr>
                <w:rFonts w:ascii="Times New Roman" w:eastAsia="Times New Roman" w:hAnsi="Times New Roman" w:cs="Times New Roman"/>
                <w:b/>
                <w:bCs/>
              </w:rPr>
              <w:t>**</w:t>
            </w:r>
            <w:r w:rsidRPr="00A7734E">
              <w:rPr>
                <w:rFonts w:ascii="Times New Roman" w:eastAsia="Times New Roman" w:hAnsi="Times New Roman" w:cs="Times New Roman"/>
                <w:b/>
                <w:bCs/>
              </w:rPr>
              <w:t>, руб.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center"/>
            <w:hideMark/>
          </w:tcPr>
          <w:p w:rsidR="005214CA" w:rsidRPr="00A7734E" w:rsidRDefault="005214CA" w:rsidP="00A773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A7734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A7734E">
              <w:rPr>
                <w:rFonts w:ascii="Times New Roman" w:eastAsia="Times New Roman" w:hAnsi="Times New Roman" w:cs="Times New Roman"/>
                <w:b/>
                <w:bCs/>
                <w:iCs/>
              </w:rPr>
              <w:t>Измерение физических факторов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5214CA" w:rsidRPr="00A7734E" w:rsidRDefault="005214CA" w:rsidP="00A7734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Искусственное освещение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329,24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Коэффициент естественного освещения (КЕО)*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516,11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Пульсация (коэффициент пульсации)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339,68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Яркость экрана*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298,99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Одновременное измерение: 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освещенность+пульсация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649,57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Одновременное измерение: 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освещенность+яркость+пульсация</w:t>
            </w:r>
            <w:proofErr w:type="spellEnd"/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691,22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Параметры микроклимата: температура, влажность, скорость воздушного потока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415,06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Параметры микроклимата: температура, влажность, скорость движения воздуха*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415,06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Параметры микроклимата (температура, влажность)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341,15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Тепловая нагрузка среды (ТНС)*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516,11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Тепловое излучение*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516,11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шума в производственных условиях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702,96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шума в жилых помещениях  и общественных зданиях (с учетом фона)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702,96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шума на территории жилой застройки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702,96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шума от строительных работ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702,96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шума при определении границ санитарно-защитной зоны промышленного предприятия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702,96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спектрального состава инфразвука*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474,83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эквивалентного корректированного уровня вибрации/ спектрального состава вибрации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711,80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Замеры ВЧ (30кГц-30МГц), УВЧ(30МГц-300МГц) - полей производственных, жилых помещений и во внешней среде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729,67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Замеры СВЧ (свыше 300МГц</w:t>
            </w:r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)-</w:t>
            </w:r>
            <w:proofErr w:type="gramEnd"/>
            <w:r w:rsidRPr="00A7734E">
              <w:rPr>
                <w:rFonts w:ascii="Times New Roman" w:eastAsia="Times New Roman" w:hAnsi="Times New Roman" w:cs="Times New Roman"/>
              </w:rPr>
              <w:t>полей в промышленных, жилых помещениях и во внешней среде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729,67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Измерение электрического и магнитного поля промышленной частоты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640,68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напряженности электростатического поля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391,52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Измерение электрического и магнитного полей</w:t>
            </w:r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 w:rsidRPr="00A7734E">
              <w:rPr>
                <w:rFonts w:ascii="Times New Roman" w:eastAsia="Times New Roman" w:hAnsi="Times New Roman" w:cs="Times New Roman"/>
              </w:rPr>
              <w:t>создаваемых ПЭВМ и ВТ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649,57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Эквивалентное</w:t>
            </w:r>
            <w:proofErr w:type="gramEnd"/>
            <w:r w:rsidRPr="00A773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виброускорение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за 8-ми часовую рабочую смену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711,80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A7734E">
              <w:rPr>
                <w:rFonts w:ascii="Times New Roman" w:eastAsia="Times New Roman" w:hAnsi="Times New Roman" w:cs="Times New Roman"/>
                <w:b/>
                <w:bCs/>
                <w:iCs/>
              </w:rPr>
              <w:t>Радиологические исследования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Дозиметрические измерения металлолома: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по гамма-излучению (1 точка) 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417,56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альфа-излучению</w:t>
            </w:r>
            <w:proofErr w:type="spellEnd"/>
            <w:proofErr w:type="gramEnd"/>
            <w:r w:rsidRPr="00A7734E">
              <w:rPr>
                <w:rFonts w:ascii="Times New Roman" w:eastAsia="Times New Roman" w:hAnsi="Times New Roman" w:cs="Times New Roman"/>
              </w:rPr>
              <w:t xml:space="preserve"> (1 точка)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417,56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по </w:t>
            </w:r>
            <w:proofErr w:type="spellStart"/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бета-излучению</w:t>
            </w:r>
            <w:proofErr w:type="spellEnd"/>
            <w:proofErr w:type="gramEnd"/>
            <w:r w:rsidRPr="00A7734E">
              <w:rPr>
                <w:rFonts w:ascii="Times New Roman" w:eastAsia="Times New Roman" w:hAnsi="Times New Roman" w:cs="Times New Roman"/>
              </w:rPr>
              <w:t xml:space="preserve"> (1 точка)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417,56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по нейтронному излучению (1 точка)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417,56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Эквивалентная  равновесная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обьемная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активность (ЭРОА) радона на приборе (цена за 1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667,37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Определение ЭРОА радона в воздухе помещений с помощью комплекта мониторинга радона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1 957,63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Плотность потока радона с поверхности земли с применением адсорберов (обследование 1 земельного участка)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7 963,99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Плотность потока радона с поверхности земли  (обследование 1 земельного участка);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отбор</w:t>
            </w:r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,д</w:t>
            </w:r>
            <w:proofErr w:type="gramEnd"/>
            <w:r w:rsidRPr="00A7734E">
              <w:rPr>
                <w:rFonts w:ascii="Times New Roman" w:eastAsia="Times New Roman" w:hAnsi="Times New Roman" w:cs="Times New Roman"/>
              </w:rPr>
              <w:t>оставка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проб, адсорбер "заказчика"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2 891,95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Измерение гамма-излучения на местности, в жилых и общественных зданиях, производственных помещениях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217,82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Дозиметрические измерения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рентгенкабинетов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(за кабинет)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2 438,13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000000" w:fill="FFFFFF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Дозиметрические измерения дефектоскопов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388,63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Дозиметрические измерения по рентгеновскому излучению (за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418,00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 xml:space="preserve">Эквивалентная  равновесная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обьемная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активность  (ЭРОА)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торона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на приборе (цена за 1 точку)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667,37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lastRenderedPageBreak/>
              <w:t xml:space="preserve">Среднегодовое значение </w:t>
            </w:r>
            <w:proofErr w:type="gramStart"/>
            <w:r w:rsidRPr="00A7734E">
              <w:rPr>
                <w:rFonts w:ascii="Times New Roman" w:eastAsia="Times New Roman" w:hAnsi="Times New Roman" w:cs="Times New Roman"/>
              </w:rPr>
              <w:t>эквивалентной</w:t>
            </w:r>
            <w:proofErr w:type="gramEnd"/>
            <w:r w:rsidRPr="00A7734E">
              <w:rPr>
                <w:rFonts w:ascii="Times New Roman" w:eastAsia="Times New Roman" w:hAnsi="Times New Roman" w:cs="Times New Roman"/>
              </w:rPr>
              <w:t xml:space="preserve"> равновесной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обьемной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7734E">
              <w:rPr>
                <w:rFonts w:ascii="Times New Roman" w:eastAsia="Times New Roman" w:hAnsi="Times New Roman" w:cs="Times New Roman"/>
              </w:rPr>
              <w:t>акстивности</w:t>
            </w:r>
            <w:proofErr w:type="spellEnd"/>
            <w:r w:rsidRPr="00A7734E">
              <w:rPr>
                <w:rFonts w:ascii="Times New Roman" w:eastAsia="Times New Roman" w:hAnsi="Times New Roman" w:cs="Times New Roman"/>
              </w:rPr>
              <w:t xml:space="preserve"> изотопов радона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A7734E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734E">
              <w:rPr>
                <w:rFonts w:ascii="Times New Roman" w:eastAsia="Times New Roman" w:hAnsi="Times New Roman" w:cs="Times New Roman"/>
              </w:rPr>
              <w:t>1 334,74</w:t>
            </w: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5214CA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14CA">
              <w:rPr>
                <w:rFonts w:ascii="Times New Roman" w:eastAsia="Times New Roman" w:hAnsi="Times New Roman" w:cs="Times New Roman"/>
                <w:b/>
              </w:rPr>
              <w:t>Оценка результатов лабораторных исследований и испытаний (в форме справки)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5214CA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214CA" w:rsidRPr="005214CA" w:rsidTr="005214CA">
        <w:trPr>
          <w:trHeight w:val="20"/>
        </w:trPr>
        <w:tc>
          <w:tcPr>
            <w:tcW w:w="8657" w:type="dxa"/>
            <w:shd w:val="clear" w:color="auto" w:fill="auto"/>
            <w:vAlign w:val="bottom"/>
            <w:hideMark/>
          </w:tcPr>
          <w:p w:rsidR="005214CA" w:rsidRPr="005214CA" w:rsidRDefault="005214CA" w:rsidP="005214C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214CA">
              <w:rPr>
                <w:rFonts w:ascii="Times New Roman" w:eastAsia="Times New Roman" w:hAnsi="Times New Roman" w:cs="Times New Roman"/>
              </w:rPr>
              <w:t>Оценка результатов лабораторных испытаний физических факторов ионизирующей и неионизирующей природы, атмосферного воздуха и воздуха рабочей зоны (в форме справки за 1 протокол)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5214CA" w:rsidRPr="005214CA" w:rsidRDefault="005214CA" w:rsidP="005214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214CA">
              <w:rPr>
                <w:rFonts w:ascii="Times New Roman" w:eastAsia="Times New Roman" w:hAnsi="Times New Roman" w:cs="Times New Roman"/>
              </w:rPr>
              <w:t>279,00</w:t>
            </w:r>
          </w:p>
        </w:tc>
      </w:tr>
    </w:tbl>
    <w:p w:rsidR="00200FD2" w:rsidRPr="005214CA" w:rsidRDefault="00200FD2" w:rsidP="00200FD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C6C92" w:rsidRPr="005214CA" w:rsidRDefault="00EC6C92" w:rsidP="00EC6C92">
      <w:pPr>
        <w:rPr>
          <w:rFonts w:ascii="Times New Roman" w:hAnsi="Times New Roman" w:cs="Times New Roman"/>
          <w:b/>
        </w:rPr>
      </w:pPr>
      <w:r w:rsidRPr="005214CA">
        <w:rPr>
          <w:rFonts w:ascii="Times New Roman" w:hAnsi="Times New Roman" w:cs="Times New Roman"/>
          <w:b/>
        </w:rPr>
        <w:t>(*) – исследования вне области аккредитации</w:t>
      </w:r>
    </w:p>
    <w:p w:rsidR="00A7734E" w:rsidRPr="005214CA" w:rsidRDefault="00A7734E" w:rsidP="00A7734E">
      <w:pPr>
        <w:pStyle w:val="a5"/>
        <w:rPr>
          <w:rFonts w:ascii="Times New Roman" w:hAnsi="Times New Roman" w:cs="Times New Roman"/>
        </w:rPr>
      </w:pPr>
      <w:r w:rsidRPr="005214CA">
        <w:rPr>
          <w:rFonts w:ascii="Times New Roman" w:hAnsi="Times New Roman" w:cs="Times New Roman"/>
        </w:rPr>
        <w:t>** Сумма НДС, подлежащая уплате, определяется исходя из ставки, установленной п.3 ст.164 НК РФ.</w:t>
      </w:r>
    </w:p>
    <w:p w:rsidR="00A7734E" w:rsidRPr="005214CA" w:rsidRDefault="00A7734E" w:rsidP="00EC6C92">
      <w:pPr>
        <w:rPr>
          <w:rFonts w:ascii="Times New Roman" w:hAnsi="Times New Roman" w:cs="Times New Roman"/>
          <w:b/>
        </w:rPr>
      </w:pPr>
    </w:p>
    <w:p w:rsidR="001D75D6" w:rsidRPr="005214CA" w:rsidRDefault="001D75D6">
      <w:pPr>
        <w:rPr>
          <w:rFonts w:ascii="Times New Roman" w:hAnsi="Times New Roman" w:cs="Times New Roman"/>
        </w:rPr>
      </w:pPr>
    </w:p>
    <w:p w:rsidR="001D75D6" w:rsidRDefault="001D75D6">
      <w:pPr>
        <w:rPr>
          <w:rFonts w:ascii="Times New Roman" w:hAnsi="Times New Roman" w:cs="Times New Roman"/>
          <w:sz w:val="24"/>
          <w:szCs w:val="24"/>
        </w:rPr>
      </w:pPr>
    </w:p>
    <w:p w:rsidR="001D75D6" w:rsidRDefault="001D75D6">
      <w:pPr>
        <w:rPr>
          <w:rFonts w:ascii="Times New Roman" w:hAnsi="Times New Roman" w:cs="Times New Roman"/>
          <w:sz w:val="24"/>
          <w:szCs w:val="24"/>
        </w:rPr>
      </w:pPr>
    </w:p>
    <w:p w:rsidR="007073FF" w:rsidRDefault="007073FF">
      <w:pPr>
        <w:rPr>
          <w:rFonts w:ascii="Times New Roman" w:hAnsi="Times New Roman" w:cs="Times New Roman"/>
          <w:sz w:val="24"/>
          <w:szCs w:val="24"/>
        </w:rPr>
      </w:pPr>
    </w:p>
    <w:p w:rsidR="006B1900" w:rsidRDefault="006B1900">
      <w:pPr>
        <w:rPr>
          <w:rFonts w:ascii="Times New Roman" w:hAnsi="Times New Roman" w:cs="Times New Roman"/>
          <w:sz w:val="24"/>
          <w:szCs w:val="24"/>
        </w:rPr>
      </w:pPr>
    </w:p>
    <w:p w:rsidR="006B1900" w:rsidRPr="009D216D" w:rsidRDefault="006B1900">
      <w:pPr>
        <w:rPr>
          <w:rFonts w:ascii="Times New Roman" w:hAnsi="Times New Roman" w:cs="Times New Roman"/>
          <w:sz w:val="24"/>
          <w:szCs w:val="24"/>
        </w:rPr>
      </w:pPr>
    </w:p>
    <w:sectPr w:rsidR="006B1900" w:rsidRPr="009D216D" w:rsidSect="00966BA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966BA8"/>
    <w:rsid w:val="0002372B"/>
    <w:rsid w:val="0003781A"/>
    <w:rsid w:val="0006092C"/>
    <w:rsid w:val="000662BE"/>
    <w:rsid w:val="00080B00"/>
    <w:rsid w:val="00094ADA"/>
    <w:rsid w:val="000B5F09"/>
    <w:rsid w:val="000F6947"/>
    <w:rsid w:val="001D75D6"/>
    <w:rsid w:val="001E64AB"/>
    <w:rsid w:val="00200FD2"/>
    <w:rsid w:val="003327CC"/>
    <w:rsid w:val="00350B3E"/>
    <w:rsid w:val="0039785B"/>
    <w:rsid w:val="003A24DB"/>
    <w:rsid w:val="005214CA"/>
    <w:rsid w:val="00556F68"/>
    <w:rsid w:val="00564218"/>
    <w:rsid w:val="005F748F"/>
    <w:rsid w:val="00622979"/>
    <w:rsid w:val="006B1900"/>
    <w:rsid w:val="006D060C"/>
    <w:rsid w:val="006D2667"/>
    <w:rsid w:val="007073FF"/>
    <w:rsid w:val="008E40C0"/>
    <w:rsid w:val="009452CA"/>
    <w:rsid w:val="00966BA8"/>
    <w:rsid w:val="009954EB"/>
    <w:rsid w:val="009A6CD4"/>
    <w:rsid w:val="009C49F6"/>
    <w:rsid w:val="009D216D"/>
    <w:rsid w:val="00A12010"/>
    <w:rsid w:val="00A7734E"/>
    <w:rsid w:val="00AC3D17"/>
    <w:rsid w:val="00C023D6"/>
    <w:rsid w:val="00D218F2"/>
    <w:rsid w:val="00DA1BE7"/>
    <w:rsid w:val="00DB29FC"/>
    <w:rsid w:val="00E45E4A"/>
    <w:rsid w:val="00E473E0"/>
    <w:rsid w:val="00E56EAB"/>
    <w:rsid w:val="00EC63E4"/>
    <w:rsid w:val="00EC6C92"/>
    <w:rsid w:val="00EF4D6D"/>
    <w:rsid w:val="00F46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7734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7734E"/>
    <w:rPr>
      <w:color w:val="800080"/>
      <w:u w:val="single"/>
    </w:rPr>
  </w:style>
  <w:style w:type="paragraph" w:customStyle="1" w:styleId="font5">
    <w:name w:val="font5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font6">
    <w:name w:val="font6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font7">
    <w:name w:val="font7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font8">
    <w:name w:val="font8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font9">
    <w:name w:val="font9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</w:rPr>
  </w:style>
  <w:style w:type="paragraph" w:customStyle="1" w:styleId="font10">
    <w:name w:val="font10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u w:val="single"/>
    </w:rPr>
  </w:style>
  <w:style w:type="paragraph" w:customStyle="1" w:styleId="font11">
    <w:name w:val="font11"/>
    <w:basedOn w:val="a"/>
    <w:rsid w:val="00A7734E"/>
    <w:pPr>
      <w:spacing w:before="100" w:beforeAutospacing="1" w:after="100" w:afterAutospacing="1" w:line="240" w:lineRule="auto"/>
    </w:pPr>
    <w:rPr>
      <w:rFonts w:ascii="Arial CYR" w:eastAsia="Times New Roman" w:hAnsi="Arial CYR" w:cs="Arial CYR"/>
    </w:rPr>
  </w:style>
  <w:style w:type="paragraph" w:customStyle="1" w:styleId="font12">
    <w:name w:val="font12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00"/>
    </w:rPr>
  </w:style>
  <w:style w:type="paragraph" w:customStyle="1" w:styleId="font13">
    <w:name w:val="font13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79">
    <w:name w:val="xl7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80">
    <w:name w:val="xl8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1">
    <w:name w:val="xl81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2">
    <w:name w:val="xl82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xl83">
    <w:name w:val="xl83"/>
    <w:basedOn w:val="a"/>
    <w:rsid w:val="00A77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xl84">
    <w:name w:val="xl8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8">
    <w:name w:val="xl8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89">
    <w:name w:val="xl8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0">
    <w:name w:val="xl90"/>
    <w:basedOn w:val="a"/>
    <w:rsid w:val="00A7734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91">
    <w:name w:val="xl9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2">
    <w:name w:val="xl92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93">
    <w:name w:val="xl93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4">
    <w:name w:val="xl9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95">
    <w:name w:val="xl9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6">
    <w:name w:val="xl9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7">
    <w:name w:val="xl9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xl98">
    <w:name w:val="xl9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00">
    <w:name w:val="xl10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</w:rPr>
  </w:style>
  <w:style w:type="paragraph" w:customStyle="1" w:styleId="xl101">
    <w:name w:val="xl10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2">
    <w:name w:val="xl102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03">
    <w:name w:val="xl103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4">
    <w:name w:val="xl10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</w:rPr>
  </w:style>
  <w:style w:type="paragraph" w:customStyle="1" w:styleId="xl105">
    <w:name w:val="xl10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06">
    <w:name w:val="xl10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07">
    <w:name w:val="xl10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8">
    <w:name w:val="xl10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09">
    <w:name w:val="xl10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10">
    <w:name w:val="xl11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1">
    <w:name w:val="xl11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12">
    <w:name w:val="xl112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3">
    <w:name w:val="xl113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14">
    <w:name w:val="xl11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5">
    <w:name w:val="xl11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6">
    <w:name w:val="xl11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7">
    <w:name w:val="xl11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8">
    <w:name w:val="xl118"/>
    <w:basedOn w:val="a"/>
    <w:rsid w:val="00A7734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19">
    <w:name w:val="xl11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120">
    <w:name w:val="xl12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21">
    <w:name w:val="xl12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22">
    <w:name w:val="xl122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3">
    <w:name w:val="xl123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4">
    <w:name w:val="xl12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5">
    <w:name w:val="xl12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6">
    <w:name w:val="xl12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</w:rPr>
  </w:style>
  <w:style w:type="paragraph" w:customStyle="1" w:styleId="xl127">
    <w:name w:val="xl127"/>
    <w:basedOn w:val="a"/>
    <w:rsid w:val="00A7734E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128">
    <w:name w:val="xl12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29">
    <w:name w:val="xl12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</w:rPr>
  </w:style>
  <w:style w:type="paragraph" w:customStyle="1" w:styleId="xl130">
    <w:name w:val="xl13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31">
    <w:name w:val="xl13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32">
    <w:name w:val="xl132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xl133">
    <w:name w:val="xl133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FF0000"/>
    </w:rPr>
  </w:style>
  <w:style w:type="paragraph" w:customStyle="1" w:styleId="xl134">
    <w:name w:val="xl13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35">
    <w:name w:val="xl13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36">
    <w:name w:val="xl136"/>
    <w:basedOn w:val="a"/>
    <w:rsid w:val="00A7734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</w:rPr>
  </w:style>
  <w:style w:type="paragraph" w:customStyle="1" w:styleId="xl137">
    <w:name w:val="xl13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38">
    <w:name w:val="xl13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39">
    <w:name w:val="xl13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</w:rPr>
  </w:style>
  <w:style w:type="paragraph" w:customStyle="1" w:styleId="xl140">
    <w:name w:val="xl140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1">
    <w:name w:val="xl141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2">
    <w:name w:val="xl142"/>
    <w:basedOn w:val="a"/>
    <w:rsid w:val="00A7734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3">
    <w:name w:val="xl143"/>
    <w:basedOn w:val="a"/>
    <w:rsid w:val="00A7734E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4">
    <w:name w:val="xl144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5">
    <w:name w:val="xl145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46">
    <w:name w:val="xl146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147">
    <w:name w:val="xl147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</w:rPr>
  </w:style>
  <w:style w:type="paragraph" w:customStyle="1" w:styleId="xl148">
    <w:name w:val="xl148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</w:rPr>
  </w:style>
  <w:style w:type="paragraph" w:customStyle="1" w:styleId="xl149">
    <w:name w:val="xl149"/>
    <w:basedOn w:val="a"/>
    <w:rsid w:val="00A77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styleId="a5">
    <w:name w:val="No Spacing"/>
    <w:uiPriority w:val="1"/>
    <w:qFormat/>
    <w:rsid w:val="00A773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41DOG1</dc:creator>
  <cp:keywords/>
  <dc:description/>
  <cp:lastModifiedBy>Администратор</cp:lastModifiedBy>
  <cp:revision>30</cp:revision>
  <dcterms:created xsi:type="dcterms:W3CDTF">2019-11-26T05:14:00Z</dcterms:created>
  <dcterms:modified xsi:type="dcterms:W3CDTF">2024-12-25T11:47:00Z</dcterms:modified>
</cp:coreProperties>
</file>